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656" w:rsidRDefault="00647466">
      <w:pPr>
        <w:rPr>
          <w:rFonts w:ascii="Times New Roman" w:hAnsi="Times New Roman" w:cs="Times New Roman"/>
          <w:sz w:val="24"/>
          <w:szCs w:val="24"/>
        </w:rPr>
      </w:pPr>
      <w:r>
        <w:t xml:space="preserve">14 </w:t>
      </w:r>
      <w:r w:rsidRPr="00453239">
        <w:rPr>
          <w:rFonts w:ascii="Times New Roman" w:hAnsi="Times New Roman" w:cs="Times New Roman"/>
          <w:sz w:val="24"/>
          <w:szCs w:val="24"/>
        </w:rPr>
        <w:t>Политическая модернизация общества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ПЛАН</w:t>
      </w: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hyperlink r:id="rId6" w:anchor="parag1" w:history="1">
        <w:r w:rsidRPr="00647466">
          <w:rPr>
            <w:rFonts w:ascii="Arial" w:eastAsia="Times New Roman" w:hAnsi="Arial" w:cs="Arial"/>
            <w:b/>
            <w:bCs/>
            <w:color w:val="6A6859"/>
            <w:sz w:val="21"/>
            <w:szCs w:val="21"/>
            <w:lang w:eastAsia="ru-RU"/>
          </w:rPr>
          <w:t>1.Развитие теорий политической модернизации.</w:t>
        </w:r>
      </w:hyperlink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hyperlink r:id="rId7" w:anchor="parag2" w:history="1">
        <w:r w:rsidRPr="00647466">
          <w:rPr>
            <w:rFonts w:ascii="Arial" w:eastAsia="Times New Roman" w:hAnsi="Arial" w:cs="Arial"/>
            <w:b/>
            <w:bCs/>
            <w:color w:val="6A6859"/>
            <w:sz w:val="21"/>
            <w:szCs w:val="21"/>
            <w:lang w:eastAsia="ru-RU"/>
          </w:rPr>
          <w:t>2.Сущность политической модернизации. Кризисы политического развития.</w:t>
        </w:r>
      </w:hyperlink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hyperlink r:id="rId8" w:anchor="parag3" w:history="1">
        <w:r w:rsidRPr="00647466">
          <w:rPr>
            <w:rFonts w:ascii="Arial" w:eastAsia="Times New Roman" w:hAnsi="Arial" w:cs="Arial"/>
            <w:b/>
            <w:bCs/>
            <w:color w:val="6A6859"/>
            <w:sz w:val="21"/>
            <w:szCs w:val="21"/>
            <w:lang w:eastAsia="ru-RU"/>
          </w:rPr>
          <w:t>3.Современный этап социально-политического развития России.</w:t>
        </w:r>
      </w:hyperlink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Современный этап исторического развития характеризуется тем, что в различных регионах мира происходит крах тоталитаризма и авторитарных режимов. Накоплен многообразный опыт перехода к демократии, совершенного в Испании, Португалии, Греции; трансформация тоталитарных режимов осуществляется в странах Восточной Европы, России.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 точки зрения теории модернизации целью политического развития является формирование нового типа взаимодействия власти и общества, создание социальных и политических механизмов, позволяющих большей части населения влиять на принятие основных решений.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 лекции заключается в том, чтобы опираясь на теоретическую базу западных политологических школ, исследования представителей отечественной политической мысли, а) раскрыть сущность процесса политической модернизации, выявить его закономерности и особенности, б) проанализировать содержание современного этапа социально-политического развития России.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Осмысление теории и накопленного опыта модернизации позволяет соотнести проблемы нашей страны с общим направлением цивилизационного процесса, найти стержневой момент в анализе и прогнозировании процесса демократизации общества.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bookmarkStart w:id="0" w:name="parag1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</w:t>
      </w:r>
      <w:bookmarkEnd w:id="0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Понятие «модернизация» используется в западной социологии для характеристики как социально-экономического, так и в целом общественного развития. Необходимо учитывать, что термин модернизация собирательный: он отражает, во-первых, различные ступени развития современного индустриального общества, начиная с эпохи первой промышленной революции; во-вторых, процесс превращения развивающихся стран </w:t>
      </w:r>
      <w:proofErr w:type="gramStart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</w:t>
      </w:r>
      <w:proofErr w:type="gramEnd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традиционных (или аграрных) в промышленно развитые.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Возникновение концепций политической модернизации относится к 50-м годам, когда встала проблема разработки политики Запада по отношению к развивающимся странам. Ее основой послужила теория модернизации, которая определила: а) </w:t>
      </w:r>
      <w:r w:rsidRPr="006474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направление развития</w:t>
      </w: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 от традиционного общества к рациональному; б) </w:t>
      </w:r>
      <w:r w:rsidRPr="006474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пути реализации</w:t>
      </w: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этого направления: научно-технический прогресс, социально-структурные изменения, преобразования нормативных и ценностных систем. Была создана общая модель глобального процесса цивилизации. Наиболее известными представителями теорий политической модернизации являются Г.Алмонд, С.Верба, Л.Пай, С.Хантингтон, Д.Дарендорф, Р.Даль.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Выделяя стержневое направление в рамках общей модели глобального процесса, теория модернизации учитывает специфику его проявления в различных социально-политических условиях. Эта дифференциация нашла отражение в обосновании двух типов модернизации: </w:t>
      </w:r>
      <w:r w:rsidRPr="006474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оригинальная модернизация</w:t>
      </w: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она присуща странам, которые совершают переход к рациональным общественным структурам в результате постепенного развития внутренних процессов; </w:t>
      </w:r>
      <w:r w:rsidRPr="006474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вторичная (отраженная)</w:t>
      </w: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она свойственна странам, которые отстали в своем развитии и совершают «осовременивание» вдогонку.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Следует учитывать, что не существует единой теории модернизации, но при всем разнообразии подходов характерно то, что мера отсталости страны, региона определяются отклонением от «нормы развития». Причем, в качестве этой нормы принимаются черты общественной жизни, отражающие западные ценности. Закономерно встает вопрос, как традиционному обществу достичь современного уровня развития.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Первоначально модернизация по существу сводилась к идее заимствования отсталыми странами Азии, Африки, Латинской Америки передовой технологии и способов и способов социальной организации у более развитых стран. Условием «осовременивания» выступало непосредственное влияние контактов с уже существующими центрами индустриально-рыночной культуры. Каковы границы этого влияния? Был распространен подход к модернизации как к всемирному процессу вытеснения традиционных форм универсальными формами современности, что, по существу, означало отождествление модернизации с «американизацией», «европеизацией». Процесс демократизации практически приравнивался к привнесению в жизнь общества уже сложившихся и функционирующих в развитых странах политических институтов и ценностей.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Однако реальность оказалась значительно сложнее тех подходов, которые были сформулированы в 50-е годы. </w:t>
      </w:r>
      <w:proofErr w:type="gramStart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Учитывая многообразие уровней социально-экономического развития, специфику внутриполитических факторов, в конце 60-х годов, а затем и в последующие годы исследователи, во-первых, расширили географию изучения объектов модернизации (в последнее время в центре внимания находятся политические процессы постсоциалистического мира), во-вторых, сместили акцент на изучение проблем объективной обусловленности кризисов политических изменений, путей и форм их преодоления, в-третьих, политические процессы стали исследоваться с учетом их</w:t>
      </w:r>
      <w:proofErr w:type="gramEnd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национального, культурного контекста. Опыт некоторых стран показал, что модернизация возможна не при ослаблении, а даже при усилении традиционной модели культуры. Отсутствие опоры на национальные традиции стало признаваться тормозом экономического развития. И, наконец, осмысление реальной противоречивости, а порою и непоследовательности преобразований, факторов, влияющих на столкновение традиционных и модернизированных норм, выдвинули проблему роли господствующей в обществе политической элиты.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 наши дни теория модернизации служит обоснованием характера и направлений политических изменений в посттоталитарном мире. Центральной проблемой теории политической модернизации является анализ политических систем переходного периода. Обращение к теории политической модернизации в нашей стране вызвано потребностью осмыслить всю совокупность факторов, определяющих специфику переходного состояния современной России.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Итак, в работе над первым вопросом необходимо обратить внимание на то, что теорию модернизации следует рассматривать в контексте социально-экономического, политического развития мирового сообщества. В разработке теории важную роль играет отказ от восприятия модернизации как механического заимствования универсальных стандартов без учета традиционной модели культуры</w:t>
      </w:r>
      <w:proofErr w:type="gramStart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proofErr w:type="gramEnd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hyperlink r:id="rId9" w:anchor="soderg" w:history="1">
        <w:r w:rsidRPr="00647466">
          <w:rPr>
            <w:rFonts w:ascii="Times New Roman" w:eastAsia="Times New Roman" w:hAnsi="Times New Roman" w:cs="Times New Roman"/>
            <w:b/>
            <w:bCs/>
            <w:color w:val="7891C9"/>
            <w:sz w:val="27"/>
            <w:szCs w:val="27"/>
            <w:lang w:eastAsia="ru-RU"/>
          </w:rPr>
          <w:t>(</w:t>
        </w:r>
        <w:proofErr w:type="gramStart"/>
        <w:r w:rsidRPr="00647466">
          <w:rPr>
            <w:rFonts w:ascii="Times New Roman" w:eastAsia="Times New Roman" w:hAnsi="Times New Roman" w:cs="Times New Roman"/>
            <w:b/>
            <w:bCs/>
            <w:color w:val="7891C9"/>
            <w:sz w:val="27"/>
            <w:szCs w:val="27"/>
            <w:lang w:eastAsia="ru-RU"/>
          </w:rPr>
          <w:t>к</w:t>
        </w:r>
        <w:proofErr w:type="gramEnd"/>
        <w:r w:rsidRPr="00647466">
          <w:rPr>
            <w:rFonts w:ascii="Times New Roman" w:eastAsia="Times New Roman" w:hAnsi="Times New Roman" w:cs="Times New Roman"/>
            <w:b/>
            <w:bCs/>
            <w:color w:val="7891C9"/>
            <w:sz w:val="27"/>
            <w:szCs w:val="27"/>
            <w:lang w:eastAsia="ru-RU"/>
          </w:rPr>
          <w:t xml:space="preserve"> содержанию)</w:t>
        </w:r>
      </w:hyperlink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bookmarkStart w:id="1" w:name="parag2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определениях политической модернизации, как правило, акцент делается на следующем:</w:t>
      </w:r>
    </w:p>
    <w:p w:rsidR="00647466" w:rsidRPr="00647466" w:rsidRDefault="00647466" w:rsidP="006474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речь идет о способности политической системы отвечать потребностям изменяющихся общественных условий,</w:t>
      </w:r>
    </w:p>
    <w:p w:rsidR="00647466" w:rsidRPr="00647466" w:rsidRDefault="00647466" w:rsidP="006474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эти условия и социальные цели связаны с необходимостью нового качества взаимодействия власти и общества: </w:t>
      </w:r>
      <w:r w:rsidRPr="006474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эффективного диалога</w:t>
      </w: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</w:p>
    <w:p w:rsidR="00647466" w:rsidRPr="00647466" w:rsidRDefault="00647466" w:rsidP="006474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реальность диалога обеспечивается созданием новых видов институтов, дифференциацией политических структур, верховенством закона.</w:t>
      </w:r>
    </w:p>
    <w:tbl>
      <w:tblPr>
        <w:tblW w:w="0" w:type="auto"/>
        <w:tblCellSpacing w:w="15" w:type="dxa"/>
        <w:tblInd w:w="192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7"/>
        <w:gridCol w:w="6646"/>
      </w:tblGrid>
      <w:tr w:rsidR="00647466" w:rsidRPr="00647466" w:rsidTr="00647466">
        <w:trPr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7466" w:rsidRPr="00647466" w:rsidRDefault="00647466" w:rsidP="00647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4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ПОЛИТИЧЕСКОЙ МОДЕРНИЗАЦИИ</w:t>
            </w:r>
          </w:p>
        </w:tc>
      </w:tr>
      <w:tr w:rsidR="00647466" w:rsidRPr="00647466" w:rsidTr="0064746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7466" w:rsidRPr="00647466" w:rsidRDefault="00647466" w:rsidP="00647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4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переходного периода от авторитаризма к демократии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7466" w:rsidRPr="00647466" w:rsidRDefault="00647466" w:rsidP="00647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4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этапов</w:t>
            </w:r>
          </w:p>
        </w:tc>
      </w:tr>
      <w:tr w:rsidR="00647466" w:rsidRPr="00647466" w:rsidTr="0064746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7466" w:rsidRPr="00647466" w:rsidRDefault="00647466" w:rsidP="00647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4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Кризис авторитарного режима и его либерализация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7466" w:rsidRPr="00647466" w:rsidRDefault="00647466" w:rsidP="00647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4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индивидуальных и коллективных политических прав при сохранении в политической системе авторитарных структур</w:t>
            </w:r>
          </w:p>
        </w:tc>
      </w:tr>
      <w:tr w:rsidR="00647466" w:rsidRPr="00647466" w:rsidTr="0064746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7466" w:rsidRPr="00647466" w:rsidRDefault="00647466" w:rsidP="00647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4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демократии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7466" w:rsidRPr="00647466" w:rsidRDefault="00647466" w:rsidP="00647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4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Качественное изменение в политической системе, состоящее в формировании демократических политических институтов и структур, взаимодействующих на основе демократических процедур. Этот проце</w:t>
            </w:r>
            <w:proofErr w:type="gramStart"/>
            <w:r w:rsidRPr="006474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 вкл</w:t>
            </w:r>
            <w:proofErr w:type="gramEnd"/>
            <w:r w:rsidRPr="006474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ючает в себя:</w:t>
            </w:r>
            <w:r w:rsidRPr="006474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а) формирование конкурентной партийной системы,</w:t>
            </w:r>
            <w:r w:rsidRPr="006474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б) институализация демократических механизмов государственной власти.</w:t>
            </w:r>
          </w:p>
        </w:tc>
      </w:tr>
      <w:tr w:rsidR="00647466" w:rsidRPr="00647466" w:rsidTr="0064746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7466" w:rsidRPr="00647466" w:rsidRDefault="00647466" w:rsidP="00647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4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Консолидация демократии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7466" w:rsidRPr="00647466" w:rsidRDefault="00647466" w:rsidP="00647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4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адаптации общества к новому политическому механизму, новой модели регулирования конфликтов.</w:t>
            </w:r>
          </w:p>
        </w:tc>
      </w:tr>
    </w:tbl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Среди закономерностей переходного периода </w:t>
      </w:r>
      <w:proofErr w:type="gramStart"/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отмечается</w:t>
      </w:r>
      <w:proofErr w:type="gramEnd"/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прежде всего в качестве исходного уровня – вызревание внутреннего кризиса авторитаризма, который охватывает государственные институты и порядок их функционирования, а также политическую элиту. Происходит снижение легитимности режима не только на уровне </w:t>
      </w: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масс, но и на уровне элиты. Часть элиты считает неизбежным приспособление режима к меняющейся реальности. Переходный период развивается тогда, когда в элите берут верх сторонники данной позиции, которые и начинают либерализацию.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Стержневой проблемой данного периода, решение которой обеспечивает переход к демократии, выступает формирование гражданского мира. </w:t>
      </w:r>
      <w:proofErr w:type="gramStart"/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«Это понятие означает… отсутствие вооруженной конфронтации и других острых форм социального конфликта, способных дезорганизовать общественную жизнь, поддержание стабильности и согласия на уровне, приемлемом для становления и консолидации демократии» (Свободная мысль. 1994. № 12-18.</w:t>
      </w:r>
      <w:proofErr w:type="gramEnd"/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С.106).</w:t>
      </w:r>
      <w:proofErr w:type="gramEnd"/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Он достигается, если все социальные группы, политические силы способны реализовать требования «трех консенсусов»:</w:t>
      </w:r>
    </w:p>
    <w:p w:rsidR="00647466" w:rsidRPr="00647466" w:rsidRDefault="00647466" w:rsidP="006474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согласие относительно прошлого,</w:t>
      </w:r>
    </w:p>
    <w:p w:rsidR="00647466" w:rsidRPr="00647466" w:rsidRDefault="00647466" w:rsidP="006474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политические силы определяют «правила игры» в новой политической ситуации,</w:t>
      </w:r>
    </w:p>
    <w:p w:rsidR="00647466" w:rsidRPr="00647466" w:rsidRDefault="00647466" w:rsidP="006474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модель общественного переустройства, программа ее достижения должна быть принята большинством общества.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Опыт показал, что своеобразие процессов модернизации определяется совокупностью социально-экономических, политических факторов. Необходимо учитывать: исходную модель экономических отношений (сложилась или нет рыночная экономика до начала политических преобразований); одновременно или поочередно решаются задачи экономического и </w:t>
      </w:r>
      <w:proofErr w:type="gramStart"/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политического</w:t>
      </w:r>
      <w:proofErr w:type="gramEnd"/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реформирования; </w:t>
      </w:r>
      <w:proofErr w:type="gramStart"/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каков</w:t>
      </w:r>
      <w:proofErr w:type="gramEnd"/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тип предшествующего недемократического режима (тоталитарный или авторитарный); способ перехода от диктаторского режима к демократии; происходит становление или возрождение демократии; содержание национальных традиций, состояние общественного сознания.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Политическая модернизация проходит в условиях конфликта между национальными политическими культурами и общецивилизационными ценностями. Неизбежно в каждой стране возникает проблема:</w:t>
      </w: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идти ли путем копирования каких-либо моделей развития и акцент делать на перенесение в данную социально-политическую ситуацию уже имеющихся образцов,</w:t>
      </w: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создавать оптимальный вариант политической системы, адекватный всему комплексу конкретных условий данного общества?</w:t>
      </w: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теория политической модернизации, и практика дают на этот вопрос неоднозначные ответы. Наряду с противоречием, связанным с конфронтацией универсальных стандартов и традиционных ценностей, в процессе модернизации проявляется противоречие между многообразием социально-политических интересов, сформировавшихся в обществе, и возможностями политической системы принимать эффективные решения.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 противоречия пронизывают все сферы общественной жизни, влияют на формирование политических интересов и способы их взаимодействия. Знание противоречий модернизации позволяет выработать оптимальный вариант политической позиции, ослабляющей проявление типичных для переходного состояния кризисов. Чтобы осмыслить содержание и взаимосвязь кризисов политического развития, целесообразно поставить такие вопросы: «Как правящая элита реагирует на возросшую политическую активность различных социальных групп? Достигнуто ли в стране согласие относительно методов политической власти? Способно ли государственное управление эффективно воздействовать на общество?»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Необходимо учитывать, что в период модернизации приходят в движение различные социальные группы, стремящиеся оформить свои политические интересы и получить доступ к принятию решений. Правящая элита может избрать один из вариантов действия: подавление путем насилия, юридическое признание оппозиции, не только формальное признание оппозиции, но и сотрудничество с ней. </w:t>
      </w:r>
      <w:r w:rsidRPr="00647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Кризис участия</w:t>
      </w: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возникает в той ситуации, когда правящая элита препятствует политической активности групп, стремящихся получить доступ к власти.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Одним из ключевых показателей эффективности и результативности политической системы является легитимность. Напомним, что это понятие означает признание обществом правомерности официальной власти. Поскольку в ходе модернизации создается угроза статусу основных традиционных институтов, а динамизм изменения социальной структуры порождает такую ситуацию, что не все группы получают доступ к сфере принятия решений, то взаимодействие общества и власти может принять конфликтную форму, выливающуюся в </w:t>
      </w:r>
      <w:r w:rsidRPr="00647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кризис легитимности</w:t>
      </w: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Он означает отсутствие признания обществом данной политической системы, методов деятельности политической власти.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Мозаичная картина модернизируемого общества отражается во взаимосвязи следующих процессов: разрыв между экономическими отношениями и становлением политической системы; разрыв между системой ценностей, на которых основывалась легитимность власти, и изменениями, приводящими общественные отношения в противоречия с этими ценностями; растущая неудовлетворенность, вызванная несоответствием между ожидаемыми благами и реальными последствиями правительственных решений. В контексте этих процессов естественно возникает вопрос, насколько действенно государственное управление. Для обозначения ослабления способности государства проводить свою политику используется понятие </w:t>
      </w:r>
      <w:r w:rsidRPr="00647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кризис регулирования конфликтов</w:t>
      </w: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или </w:t>
      </w:r>
      <w:r w:rsidRPr="00647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кризис проникновения</w:t>
      </w: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противоречий, проявляющихся в развитии современного российского общества, широкая сфера распространения социальных конфликтов являются основой для проявления типичных для модернизации кризисов. Особую актуальность приобретает в наши дни изучение факторов, способствующих или нейтрализующих возможность социального взрыва. Теория политической модернизации, разработка конфликтологии переходного периода должна стать теоретической базой для формирующейся политической элиты России в проведении конструктивной политики.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Итак, политическая модернизация – это сложный, длительный процесс демократизации общества, формирования нового типа взаимодействия общества и власти. В ходе его проявляются кризисы, порожденные динамизмом общественной жизни, противоречиями модернизации политической системы, всем комплексом социально-экономических факторов</w:t>
      </w:r>
      <w:proofErr w:type="gramStart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proofErr w:type="gramEnd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bookmarkEnd w:id="1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fldChar w:fldCharType="begin"/>
      </w: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instrText xml:space="preserve"> HYPERLINK "https://www.tsput.ru/res/other/politolog/lec12.html" \l "soderg" </w:instrText>
      </w: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fldChar w:fldCharType="separate"/>
      </w:r>
      <w:r w:rsidRPr="00647466">
        <w:rPr>
          <w:rFonts w:ascii="Times New Roman" w:eastAsia="Times New Roman" w:hAnsi="Times New Roman" w:cs="Times New Roman"/>
          <w:b/>
          <w:bCs/>
          <w:color w:val="7891C9"/>
          <w:sz w:val="27"/>
          <w:szCs w:val="27"/>
          <w:lang w:eastAsia="ru-RU"/>
        </w:rPr>
        <w:t>(</w:t>
      </w:r>
      <w:proofErr w:type="gramStart"/>
      <w:r w:rsidRPr="00647466">
        <w:rPr>
          <w:rFonts w:ascii="Times New Roman" w:eastAsia="Times New Roman" w:hAnsi="Times New Roman" w:cs="Times New Roman"/>
          <w:b/>
          <w:bCs/>
          <w:color w:val="7891C9"/>
          <w:sz w:val="27"/>
          <w:szCs w:val="27"/>
          <w:lang w:eastAsia="ru-RU"/>
        </w:rPr>
        <w:t>к</w:t>
      </w:r>
      <w:proofErr w:type="gramEnd"/>
      <w:r w:rsidRPr="00647466">
        <w:rPr>
          <w:rFonts w:ascii="Times New Roman" w:eastAsia="Times New Roman" w:hAnsi="Times New Roman" w:cs="Times New Roman"/>
          <w:b/>
          <w:bCs/>
          <w:color w:val="7891C9"/>
          <w:sz w:val="27"/>
          <w:szCs w:val="27"/>
          <w:lang w:eastAsia="ru-RU"/>
        </w:rPr>
        <w:t xml:space="preserve"> содержанию)</w:t>
      </w: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fldChar w:fldCharType="end"/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bookmarkStart w:id="2" w:name="parag3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bookmarkEnd w:id="2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В последние годы объектом исследования как зарубежных, так и отечественных теоретиков становятся социально-политические процессы стран Восточной Европы и бывшего СССР. Отечественная политическая мысль стремиться дать ответ на вопросы, поставленные российской реальностью. Процесс модернизации в России рассматривается как способ возвращения страны в русло естественноисторического развития. Поскольку </w:t>
      </w: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модернизация, выводя общество на новый уровень, призвана включить Россию в общецивилизационный процесс, то закономерно возникают вопросы: «В каком качестве страна интегрирует в общую модель развития? Будем ли мы вписываться в современный мир на равных условиях или выполнять по отношению к Западу зависимую роль?» Ответ на эти вопросы будет определяться результатом модернизационных изменений в обществе. Их содержание зависит, во-первых, от выбора мобилизационной модели развития, во-вторых, от соответствия этой модели культурным, историческим факторам развития российского общества.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Своеобразие и сложность ситуации в России определяется тем, что:</w:t>
      </w:r>
    </w:p>
    <w:p w:rsidR="00647466" w:rsidRPr="00647466" w:rsidRDefault="00647466" w:rsidP="006474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происходит не только смена режимов, но и смена общественного строя,</w:t>
      </w:r>
    </w:p>
    <w:p w:rsidR="00647466" w:rsidRPr="00647466" w:rsidRDefault="00647466" w:rsidP="006474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политическая демократизация началась до того, как сложились элементы современного рынка,</w:t>
      </w:r>
    </w:p>
    <w:p w:rsidR="00647466" w:rsidRPr="00647466" w:rsidRDefault="00647466" w:rsidP="006474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реализация ключевых задач модернизации проходит при одновременном решении двух проблем: изменении старой политической системы и проведении экономической реформы, призванной обеспечить переход к рыночной экономике,</w:t>
      </w:r>
    </w:p>
    <w:p w:rsidR="00647466" w:rsidRPr="00647466" w:rsidRDefault="00647466" w:rsidP="006474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отсутствие экономических коней у демократических институтов затрудняет процесс формирования стабильной политической системы,</w:t>
      </w:r>
    </w:p>
    <w:p w:rsidR="00647466" w:rsidRPr="00647466" w:rsidRDefault="00647466" w:rsidP="006474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выбран путь быстрой, радикальной модернизации,</w:t>
      </w:r>
    </w:p>
    <w:p w:rsidR="00647466" w:rsidRPr="00647466" w:rsidRDefault="00647466" w:rsidP="006474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правящая элита ориентируется на либерально-американский тип рынка, не вписывающийся в социальную реальность и традиции России.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Оценка социально-политических последствий проводимых преобразований вызывает неоднозначную реакцию в обществе. Резкая дифференциация прослеживается как в социально-экономической, так и политической сфере. «В целом современная Россия предстает внутренне расколотой страной. </w:t>
      </w:r>
      <w:proofErr w:type="gramStart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Острая политическая борьба развертывается вокруг принципиальных вопросов общественного устройства: конституционного процесса, приватизации, соотношения интересов центра и регионов, места и роли России в современном мире» (Свободная мысль. 1994. № 12-18.</w:t>
      </w:r>
      <w:proofErr w:type="gramEnd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gramStart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С.115).</w:t>
      </w:r>
      <w:proofErr w:type="gramEnd"/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Трудности в осуществлении преобразований усиливаются отсутствием мощной политической силы общенационального масштаба, способной обеспечить стабильность и согласие в обществе.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Известно, что природа переломных моментов двойственна, противоречива. Наряду с проявляющимися чертами демократизации на современном этапе России имеются все признаки авторитарной власти. Ситуация осложняется тем, что нет мощных противовесов этой углубляющейся тенденции, которые гарантировали бы постепенный характер перехода к социально ориентированной рыночной экономике, демократический тип политической системы. А поскольку в России не сложился ни один тип из «трех консенсусов», обеспечивающих гражданский мир, то весьма проблематичным является достижение социального компромисса.</w:t>
      </w:r>
    </w:p>
    <w:p w:rsidR="00647466" w:rsidRPr="00647466" w:rsidRDefault="00647466" w:rsidP="00647466">
      <w:pPr>
        <w:spacing w:before="100" w:beforeAutospacing="1" w:after="100" w:afterAutospacing="1" w:line="240" w:lineRule="auto"/>
        <w:ind w:left="192" w:right="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474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России предстоит еще длительный этап экономических и политических преобразований. Их проведение определяется расстановкой политических сил, состоянием политической элиты, характером власти. И так, в осмыслении содержания современного этапа в жизни России необходимо учитывать всю совокупность факторов, определяющих отсутствие прочного гражданского мира и последовательность демократических преобразований.</w:t>
      </w:r>
    </w:p>
    <w:p w:rsidR="00647466" w:rsidRDefault="00647466">
      <w:bookmarkStart w:id="3" w:name="_GoBack"/>
      <w:bookmarkEnd w:id="3"/>
    </w:p>
    <w:sectPr w:rsidR="006474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E4E32"/>
    <w:multiLevelType w:val="multilevel"/>
    <w:tmpl w:val="474EE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9551FDC"/>
    <w:multiLevelType w:val="multilevel"/>
    <w:tmpl w:val="D8E6AF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A6D2C8F"/>
    <w:multiLevelType w:val="multilevel"/>
    <w:tmpl w:val="3B3CBFA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656"/>
    <w:rsid w:val="00490656"/>
    <w:rsid w:val="00647466"/>
    <w:rsid w:val="00B23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7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4746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7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474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6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sput.ru/res/other/politolog/lec12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tsput.ru/res/other/politolog/lec12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sput.ru/res/other/politolog/lec12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tsput.ru/res/other/politolog/lec12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2577</Words>
  <Characters>14695</Characters>
  <Application>Microsoft Office Word</Application>
  <DocSecurity>0</DocSecurity>
  <Lines>122</Lines>
  <Paragraphs>34</Paragraphs>
  <ScaleCrop>false</ScaleCrop>
  <Company>Romeo1994</Company>
  <LinksUpToDate>false</LinksUpToDate>
  <CharactersWithSpaces>17238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2021-06-18T10:25:00Z</dcterms:created>
  <dcterms:modified xsi:type="dcterms:W3CDTF">2021-06-18T10:25:00Z</dcterms:modified>
</cp:coreProperties>
</file>